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bCs/>
          <w:color w:val="auto"/>
          <w:sz w:val="32"/>
          <w:szCs w:val="32"/>
          <w:lang w:val="en-US"/>
        </w:rPr>
      </w:pPr>
      <w:bookmarkStart w:id="1" w:name="_GoBack"/>
      <w:bookmarkEnd w:id="1"/>
      <w:r>
        <w:rPr>
          <w:rFonts w:hint="default" w:ascii="Times New Roman" w:hAnsi="Times New Roman" w:eastAsia="宋体" w:cs="Times New Roman"/>
          <w:b/>
          <w:bCs/>
          <w:color w:val="auto"/>
          <w:sz w:val="32"/>
          <w:szCs w:val="32"/>
        </w:rPr>
        <w:t xml:space="preserve">  </w:t>
      </w:r>
      <w:r>
        <w:rPr>
          <w:rFonts w:hint="default" w:ascii="Times New Roman" w:hAnsi="Times New Roman" w:eastAsia="宋体" w:cs="Times New Roman"/>
          <w:b/>
          <w:color w:val="auto"/>
          <w:sz w:val="32"/>
          <w:szCs w:val="32"/>
          <w:lang w:val="en-US" w:eastAsia="zh-CN"/>
        </w:rPr>
        <w:t>招标公告</w:t>
      </w:r>
    </w:p>
    <w:p>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1、项目概况与招标范围</w:t>
      </w:r>
    </w:p>
    <w:p>
      <w:pPr>
        <w:spacing w:line="360" w:lineRule="auto"/>
        <w:ind w:firstLine="482" w:firstLineChars="200"/>
        <w:jc w:val="both"/>
        <w:rPr>
          <w:rFonts w:hint="default" w:ascii="Times New Roman" w:hAnsi="Times New Roman" w:eastAsia="宋体" w:cs="Times New Roman"/>
          <w:b/>
          <w:color w:val="auto"/>
          <w:sz w:val="24"/>
          <w:szCs w:val="24"/>
          <w:lang w:val="en-US"/>
        </w:rPr>
      </w:pPr>
      <w:r>
        <w:rPr>
          <w:rFonts w:hint="default" w:ascii="Times New Roman" w:hAnsi="Times New Roman" w:eastAsia="宋体" w:cs="Times New Roman"/>
          <w:b/>
          <w:color w:val="auto"/>
          <w:sz w:val="24"/>
          <w:szCs w:val="24"/>
        </w:rPr>
        <w:t>1.1招标编号：</w:t>
      </w:r>
      <w:r>
        <w:rPr>
          <w:rFonts w:hint="default" w:ascii="Times New Roman" w:hAnsi="Times New Roman" w:eastAsia="宋体" w:cs="Times New Roman"/>
          <w:color w:val="auto"/>
          <w:sz w:val="24"/>
          <w:szCs w:val="24"/>
          <w:lang w:val="en-US" w:eastAsia="zh-CN"/>
        </w:rPr>
        <w:t>ZJYS-CNSST-202</w:t>
      </w:r>
      <w:r>
        <w:rPr>
          <w:rFonts w:hint="default" w:ascii="Times New Roman" w:hAnsi="Times New Roman" w:eastAsia="宋体" w:cs="Times New Roman"/>
          <w:color w:val="auto"/>
          <w:sz w:val="24"/>
          <w:szCs w:val="24"/>
        </w:rPr>
        <w:t>5</w:t>
      </w:r>
      <w:r>
        <w:rPr>
          <w:rFonts w:hint="default"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01</w:t>
      </w:r>
    </w:p>
    <w:p>
      <w:pPr>
        <w:widowControl/>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lang w:val="en-US" w:eastAsia="zh-CN"/>
        </w:rPr>
        <w:t xml:space="preserve">    </w:t>
      </w:r>
      <w:r>
        <w:rPr>
          <w:rFonts w:hint="default" w:ascii="Times New Roman" w:hAnsi="Times New Roman" w:eastAsia="宋体" w:cs="Times New Roman"/>
          <w:b/>
          <w:color w:val="auto"/>
          <w:sz w:val="24"/>
          <w:szCs w:val="24"/>
        </w:rPr>
        <w:t>1.2项目名称：</w:t>
      </w:r>
      <w:r>
        <w:rPr>
          <w:rFonts w:hint="default" w:ascii="Times New Roman" w:hAnsi="Times New Roman" w:eastAsia="宋体" w:cs="Times New Roman"/>
          <w:color w:val="auto"/>
          <w:spacing w:val="-2"/>
          <w:sz w:val="24"/>
          <w:szCs w:val="24"/>
          <w:u w:val="none"/>
        </w:rPr>
        <w:t>苍南县横阳支江流域（藻溪段）水生态修复项目（EPC）项目</w:t>
      </w:r>
      <w:r>
        <w:rPr>
          <w:rFonts w:hint="default" w:ascii="Times New Roman" w:hAnsi="Times New Roman" w:eastAsia="宋体" w:cs="Times New Roman"/>
          <w:color w:val="auto"/>
          <w:spacing w:val="-2"/>
          <w:sz w:val="24"/>
          <w:szCs w:val="24"/>
          <w:u w:val="none"/>
          <w:lang w:val="en-US" w:eastAsia="zh-CN"/>
        </w:rPr>
        <w:t>生态修复及维护管养专业分包</w:t>
      </w:r>
      <w:r>
        <w:rPr>
          <w:rFonts w:hint="default" w:ascii="Times New Roman" w:hAnsi="Times New Roman" w:eastAsia="宋体" w:cs="Times New Roman"/>
          <w:bCs/>
          <w:color w:val="auto"/>
          <w:sz w:val="24"/>
          <w:szCs w:val="24"/>
        </w:rPr>
        <w:t>。</w:t>
      </w:r>
    </w:p>
    <w:p>
      <w:pPr>
        <w:pStyle w:val="3"/>
        <w:spacing w:line="360" w:lineRule="auto"/>
        <w:ind w:firstLine="482" w:firstLineChars="200"/>
        <w:rPr>
          <w:rFonts w:hint="default" w:ascii="Times New Roman" w:hAnsi="Times New Roman" w:eastAsia="宋体" w:cs="Times New Roman"/>
          <w:b/>
          <w:color w:val="auto"/>
          <w:kern w:val="2"/>
          <w:sz w:val="24"/>
          <w:szCs w:val="24"/>
        </w:rPr>
      </w:pPr>
      <w:r>
        <w:rPr>
          <w:rFonts w:hint="default" w:ascii="Times New Roman" w:hAnsi="Times New Roman" w:eastAsia="宋体" w:cs="Times New Roman"/>
          <w:b/>
          <w:color w:val="auto"/>
          <w:kern w:val="2"/>
          <w:sz w:val="24"/>
          <w:szCs w:val="24"/>
        </w:rPr>
        <w:t>1.3建设地点：</w:t>
      </w:r>
      <w:r>
        <w:rPr>
          <w:rFonts w:hint="default" w:ascii="Times New Roman" w:hAnsi="Times New Roman" w:eastAsia="宋体" w:cs="Times New Roman"/>
          <w:bCs/>
          <w:color w:val="auto"/>
          <w:kern w:val="2"/>
          <w:sz w:val="24"/>
          <w:szCs w:val="24"/>
        </w:rPr>
        <w:t>浙江省</w:t>
      </w:r>
      <w:r>
        <w:rPr>
          <w:rFonts w:hint="default" w:ascii="Times New Roman" w:hAnsi="Times New Roman" w:eastAsia="宋体" w:cs="Times New Roman"/>
          <w:bCs/>
          <w:color w:val="auto"/>
          <w:kern w:val="2"/>
          <w:sz w:val="24"/>
          <w:szCs w:val="24"/>
          <w:lang w:val="en-US" w:eastAsia="zh-CN"/>
        </w:rPr>
        <w:t>苍南县</w:t>
      </w:r>
      <w:r>
        <w:rPr>
          <w:rFonts w:hint="default" w:ascii="Times New Roman" w:hAnsi="Times New Roman" w:eastAsia="宋体" w:cs="Times New Roman"/>
          <w:bCs/>
          <w:color w:val="auto"/>
          <w:kern w:val="2"/>
          <w:sz w:val="24"/>
          <w:szCs w:val="24"/>
        </w:rPr>
        <w:t>。</w:t>
      </w:r>
    </w:p>
    <w:p>
      <w:pPr>
        <w:widowControl/>
        <w:spacing w:line="360" w:lineRule="auto"/>
        <w:ind w:firstLine="482" w:firstLineChars="200"/>
        <w:jc w:val="left"/>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
          <w:color w:val="auto"/>
          <w:sz w:val="24"/>
          <w:szCs w:val="24"/>
        </w:rPr>
        <w:t>1.4招标范围和内容：</w:t>
      </w:r>
      <w:r>
        <w:rPr>
          <w:rFonts w:hint="default" w:ascii="Times New Roman" w:hAnsi="Times New Roman" w:eastAsia="宋体" w:cs="Times New Roman"/>
          <w:bCs/>
          <w:color w:val="auto"/>
          <w:kern w:val="2"/>
          <w:sz w:val="24"/>
          <w:szCs w:val="24"/>
          <w:lang w:val="en-US" w:eastAsia="zh-CN" w:bidi="ar-SA"/>
        </w:rPr>
        <w:t>苍南县横阳支江流域（藻溪段）水生态修复范围为藻溪、九堡溪、东溪、盛陶溪、魁流河以及繁枝片河网等10条河道开展水生态修复项目，整治内容包括自然岸线修复、生态缓冲带建设、河道基底修复、点源污染强效拦截、活水工程、生态系统完善、绿化养护管控等专业分包。</w:t>
      </w:r>
    </w:p>
    <w:p>
      <w:pPr>
        <w:pStyle w:val="3"/>
        <w:spacing w:line="360" w:lineRule="auto"/>
        <w:ind w:firstLine="480" w:firstLineChars="200"/>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具体内容详见招标文件。</w:t>
      </w:r>
    </w:p>
    <w:p>
      <w:pPr>
        <w:pStyle w:val="3"/>
        <w:spacing w:line="360" w:lineRule="auto"/>
        <w:ind w:firstLine="482" w:firstLineChars="200"/>
        <w:rPr>
          <w:rFonts w:hint="default" w:ascii="Times New Roman" w:hAnsi="Times New Roman" w:eastAsia="宋体" w:cs="Times New Roman"/>
          <w:color w:val="auto"/>
          <w:kern w:val="2"/>
          <w:sz w:val="24"/>
          <w:szCs w:val="24"/>
        </w:rPr>
      </w:pPr>
      <w:r>
        <w:rPr>
          <w:rFonts w:hint="default" w:ascii="Times New Roman" w:hAnsi="Times New Roman" w:eastAsia="宋体" w:cs="Times New Roman"/>
          <w:b/>
          <w:bCs/>
          <w:color w:val="auto"/>
          <w:kern w:val="2"/>
          <w:sz w:val="24"/>
          <w:szCs w:val="24"/>
        </w:rPr>
        <w:t>1.</w:t>
      </w:r>
      <w:r>
        <w:rPr>
          <w:rFonts w:hint="eastAsia" w:ascii="Times New Roman" w:hAnsi="Times New Roman" w:eastAsia="宋体" w:cs="Times New Roman"/>
          <w:b/>
          <w:bCs/>
          <w:color w:val="auto"/>
          <w:kern w:val="2"/>
          <w:sz w:val="24"/>
          <w:szCs w:val="24"/>
          <w:lang w:val="en-US" w:eastAsia="zh-CN"/>
        </w:rPr>
        <w:t>5</w:t>
      </w:r>
      <w:r>
        <w:rPr>
          <w:rFonts w:hint="default" w:ascii="Times New Roman" w:hAnsi="Times New Roman" w:eastAsia="宋体" w:cs="Times New Roman"/>
          <w:b/>
          <w:bCs/>
          <w:color w:val="auto"/>
          <w:kern w:val="2"/>
          <w:sz w:val="24"/>
          <w:szCs w:val="24"/>
        </w:rPr>
        <w:t>招标最高限价：</w:t>
      </w:r>
      <w:r>
        <w:rPr>
          <w:rFonts w:hint="default" w:ascii="Times New Roman" w:hAnsi="Times New Roman" w:eastAsia="宋体" w:cs="Times New Roman"/>
          <w:color w:val="auto"/>
          <w:kern w:val="2"/>
          <w:sz w:val="24"/>
          <w:szCs w:val="24"/>
        </w:rPr>
        <w:t>最高限价为</w:t>
      </w:r>
      <w:r>
        <w:rPr>
          <w:rFonts w:hint="default" w:ascii="Times New Roman" w:hAnsi="Times New Roman" w:eastAsia="宋体" w:cs="Times New Roman"/>
          <w:color w:val="auto"/>
          <w:kern w:val="2"/>
          <w:sz w:val="24"/>
          <w:szCs w:val="24"/>
          <w:lang w:val="en-US" w:eastAsia="zh-CN"/>
        </w:rPr>
        <w:t>3890</w:t>
      </w:r>
      <w:r>
        <w:rPr>
          <w:rFonts w:hint="default" w:ascii="Times New Roman" w:hAnsi="Times New Roman" w:eastAsia="宋体" w:cs="Times New Roman"/>
          <w:color w:val="auto"/>
          <w:kern w:val="2"/>
          <w:sz w:val="24"/>
          <w:szCs w:val="24"/>
        </w:rPr>
        <w:t>万元。</w:t>
      </w:r>
    </w:p>
    <w:p>
      <w:pPr>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1.</w:t>
      </w:r>
      <w:r>
        <w:rPr>
          <w:rFonts w:hint="eastAsia" w:ascii="Times New Roman" w:hAnsi="Times New Roman" w:eastAsia="宋体" w:cs="Times New Roman"/>
          <w:b/>
          <w:color w:val="auto"/>
          <w:sz w:val="24"/>
          <w:szCs w:val="24"/>
          <w:lang w:val="en-US" w:eastAsia="zh-CN"/>
        </w:rPr>
        <w:t>6</w:t>
      </w:r>
      <w:r>
        <w:rPr>
          <w:rFonts w:hint="default" w:ascii="Times New Roman" w:hAnsi="Times New Roman" w:eastAsia="宋体" w:cs="Times New Roman"/>
          <w:b/>
          <w:color w:val="auto"/>
          <w:sz w:val="24"/>
          <w:szCs w:val="24"/>
        </w:rPr>
        <w:t>招标方式：</w:t>
      </w:r>
      <w:r>
        <w:rPr>
          <w:rFonts w:hint="default" w:ascii="Times New Roman" w:hAnsi="Times New Roman" w:eastAsia="宋体" w:cs="Times New Roman"/>
          <w:color w:val="auto"/>
          <w:sz w:val="24"/>
          <w:szCs w:val="24"/>
          <w:lang w:val="en-US" w:eastAsia="zh-CN"/>
        </w:rPr>
        <w:t>邀请</w:t>
      </w:r>
      <w:r>
        <w:rPr>
          <w:rFonts w:hint="default" w:ascii="Times New Roman" w:hAnsi="Times New Roman" w:eastAsia="宋体" w:cs="Times New Roman"/>
          <w:color w:val="auto"/>
          <w:sz w:val="24"/>
          <w:szCs w:val="24"/>
        </w:rPr>
        <w:t>招标。</w:t>
      </w:r>
    </w:p>
    <w:p>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2、投标人资格要求及审查办法</w:t>
      </w:r>
    </w:p>
    <w:p>
      <w:pPr>
        <w:spacing w:line="360" w:lineRule="auto"/>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2.1本项目要求投标人</w:t>
      </w:r>
      <w:r>
        <w:rPr>
          <w:rFonts w:hint="default" w:ascii="Times New Roman" w:hAnsi="Times New Roman" w:eastAsia="宋体" w:cs="Times New Roman"/>
          <w:bCs/>
          <w:color w:val="auto"/>
          <w:sz w:val="24"/>
          <w:szCs w:val="24"/>
          <w:lang w:val="en-US" w:eastAsia="zh-CN"/>
        </w:rPr>
        <w:t>营业执照经营范围内具有环保工程或水环境污染防治服务的经营许可</w:t>
      </w:r>
      <w:r>
        <w:rPr>
          <w:rFonts w:hint="eastAsia" w:ascii="Times New Roman" w:hAnsi="Times New Roman" w:eastAsia="宋体" w:cs="Times New Roman"/>
          <w:bCs/>
          <w:color w:val="auto"/>
          <w:sz w:val="24"/>
          <w:szCs w:val="24"/>
          <w:lang w:val="en-US" w:eastAsia="zh-CN"/>
        </w:rPr>
        <w:t>，且在公司供应商库内</w:t>
      </w:r>
      <w:r>
        <w:rPr>
          <w:rFonts w:hint="default" w:ascii="Times New Roman" w:hAnsi="Times New Roman" w:eastAsia="宋体" w:cs="Times New Roman"/>
          <w:bCs/>
          <w:color w:val="auto"/>
          <w:sz w:val="24"/>
          <w:szCs w:val="24"/>
        </w:rPr>
        <w:t>。</w:t>
      </w:r>
    </w:p>
    <w:p>
      <w:pPr>
        <w:spacing w:line="360" w:lineRule="auto"/>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2.2本招标项目不接受联合体投标。</w:t>
      </w:r>
    </w:p>
    <w:p>
      <w:pPr>
        <w:spacing w:line="360" w:lineRule="auto"/>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2.3本招标项目评标办法：综合评标法。</w:t>
      </w:r>
    </w:p>
    <w:p>
      <w:pPr>
        <w:spacing w:line="360" w:lineRule="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3、获取招标文件截止时间及方式</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凡有意参加投标者，请于</w:t>
      </w:r>
      <w:r>
        <w:rPr>
          <w:rFonts w:hint="default" w:ascii="Times New Roman" w:hAnsi="Times New Roman" w:eastAsia="宋体" w:cs="Times New Roman"/>
          <w:color w:val="auto"/>
          <w:sz w:val="24"/>
          <w:szCs w:val="24"/>
          <w:u w:val="single"/>
        </w:rPr>
        <w:t xml:space="preserve"> 2025 </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10</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1</w:t>
      </w:r>
      <w:r>
        <w:rPr>
          <w:rFonts w:hint="eastAsia" w:ascii="Times New Roman" w:hAnsi="Times New Roman" w:eastAsia="宋体" w:cs="Times New Roman"/>
          <w:color w:val="auto"/>
          <w:sz w:val="24"/>
          <w:szCs w:val="24"/>
          <w:u w:val="single"/>
          <w:lang w:val="en-US" w:eastAsia="zh-CN"/>
        </w:rPr>
        <w:t>5</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日至</w:t>
      </w:r>
      <w:r>
        <w:rPr>
          <w:rFonts w:hint="default" w:ascii="Times New Roman" w:hAnsi="Times New Roman" w:eastAsia="宋体" w:cs="Times New Roman"/>
          <w:color w:val="auto"/>
          <w:sz w:val="24"/>
          <w:szCs w:val="24"/>
          <w:u w:val="single"/>
        </w:rPr>
        <w:t xml:space="preserve"> 2025 </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10</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21</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日止（工作时间：上午：8：00-11：30</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下午1</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rPr>
        <w:t>0-17：</w:t>
      </w:r>
      <w:r>
        <w:rPr>
          <w:rFonts w:hint="default" w:ascii="Times New Roman" w:hAnsi="Times New Roman" w:eastAsia="宋体" w:cs="Times New Roman"/>
          <w:color w:val="auto"/>
          <w:sz w:val="24"/>
          <w:szCs w:val="24"/>
          <w:lang w:val="en-US" w:eastAsia="zh-CN"/>
        </w:rPr>
        <w:t>00</w:t>
      </w:r>
      <w:r>
        <w:rPr>
          <w:rFonts w:hint="default" w:ascii="Times New Roman" w:hAnsi="Times New Roman" w:eastAsia="宋体" w:cs="Times New Roman"/>
          <w:color w:val="auto"/>
          <w:sz w:val="24"/>
          <w:szCs w:val="24"/>
        </w:rPr>
        <w:t>），联系</w:t>
      </w:r>
      <w:r>
        <w:rPr>
          <w:rFonts w:hint="default" w:ascii="Times New Roman" w:hAnsi="Times New Roman" w:eastAsia="宋体" w:cs="Times New Roman"/>
          <w:b w:val="0"/>
          <w:bCs/>
          <w:color w:val="auto"/>
          <w:sz w:val="24"/>
          <w:szCs w:val="24"/>
          <w:lang w:val="en-US" w:eastAsia="zh-CN"/>
        </w:rPr>
        <w:t>人</w:t>
      </w:r>
      <w:r>
        <w:rPr>
          <w:rFonts w:hint="default" w:ascii="Times New Roman" w:hAnsi="Times New Roman" w:eastAsia="宋体" w:cs="Times New Roman"/>
          <w:b w:val="0"/>
          <w:bCs/>
          <w:color w:val="auto"/>
          <w:sz w:val="24"/>
          <w:szCs w:val="24"/>
        </w:rPr>
        <w:t xml:space="preserve"> </w:t>
      </w:r>
      <w:r>
        <w:rPr>
          <w:rFonts w:hint="default" w:ascii="Times New Roman" w:hAnsi="Times New Roman" w:eastAsia="宋体" w:cs="Times New Roman"/>
          <w:color w:val="auto"/>
          <w:sz w:val="24"/>
          <w:szCs w:val="24"/>
          <w:u w:val="none"/>
        </w:rPr>
        <w:t>：</w:t>
      </w:r>
      <w:r>
        <w:rPr>
          <w:rFonts w:hint="default" w:ascii="Times New Roman" w:hAnsi="Times New Roman" w:eastAsia="宋体" w:cs="Times New Roman"/>
          <w:color w:val="auto"/>
          <w:sz w:val="24"/>
          <w:szCs w:val="24"/>
          <w:u w:val="single"/>
          <w:lang w:val="en-US" w:eastAsia="zh-CN"/>
        </w:rPr>
        <w:t xml:space="preserve">金平 </w:t>
      </w:r>
      <w:r>
        <w:rPr>
          <w:rFonts w:hint="default" w:ascii="Times New Roman" w:hAnsi="Times New Roman" w:eastAsia="宋体" w:cs="Times New Roman"/>
          <w:color w:val="auto"/>
          <w:sz w:val="24"/>
          <w:szCs w:val="24"/>
          <w:u w:val="none"/>
          <w:lang w:val="en-US" w:eastAsia="zh-CN"/>
        </w:rPr>
        <w:t>联系电话：</w:t>
      </w:r>
      <w:r>
        <w:rPr>
          <w:rFonts w:hint="default" w:ascii="Times New Roman" w:hAnsi="Times New Roman" w:eastAsia="宋体" w:cs="Times New Roman"/>
          <w:color w:val="auto"/>
          <w:sz w:val="24"/>
          <w:szCs w:val="24"/>
          <w:u w:val="single"/>
          <w:lang w:val="en-US" w:eastAsia="zh-CN"/>
        </w:rPr>
        <w:t>13567533548</w:t>
      </w:r>
      <w:r>
        <w:rPr>
          <w:rFonts w:hint="default" w:ascii="Times New Roman" w:hAnsi="Times New Roman" w:eastAsia="宋体" w:cs="Times New Roman"/>
          <w:color w:val="auto"/>
          <w:sz w:val="24"/>
          <w:szCs w:val="24"/>
        </w:rPr>
        <w:t>，地址：浙江省绍兴市越城区稽山街道二环南路1991号</w:t>
      </w:r>
      <w:r>
        <w:rPr>
          <w:rFonts w:hint="default" w:ascii="Times New Roman" w:hAnsi="Times New Roman" w:eastAsia="宋体" w:cs="Times New Roman"/>
          <w:color w:val="auto"/>
          <w:sz w:val="24"/>
          <w:szCs w:val="24"/>
          <w:lang w:val="en-US" w:eastAsia="zh-CN"/>
        </w:rPr>
        <w:t>A楼201室</w:t>
      </w:r>
      <w:r>
        <w:rPr>
          <w:rFonts w:hint="default" w:ascii="Times New Roman" w:hAnsi="Times New Roman" w:eastAsia="宋体" w:cs="Times New Roman"/>
          <w:color w:val="auto"/>
          <w:sz w:val="24"/>
          <w:szCs w:val="24"/>
        </w:rPr>
        <w:t>，获取招标文件或通过电子邮箱发送至每家投标单位。</w:t>
      </w:r>
    </w:p>
    <w:p>
      <w:pPr>
        <w:spacing w:line="360" w:lineRule="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4、投标截止时间与地点</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4.1投标截止时间：</w:t>
      </w:r>
      <w:r>
        <w:rPr>
          <w:rFonts w:hint="default" w:ascii="Times New Roman" w:hAnsi="Times New Roman" w:eastAsia="宋体" w:cs="Times New Roman"/>
          <w:color w:val="auto"/>
          <w:sz w:val="24"/>
          <w:szCs w:val="24"/>
          <w:u w:val="single"/>
        </w:rPr>
        <w:t xml:space="preserve"> 2025 </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1</w:t>
      </w:r>
      <w:r>
        <w:rPr>
          <w:rFonts w:hint="eastAsia" w:ascii="Times New Roman" w:hAnsi="Times New Roman" w:eastAsia="宋体" w:cs="Times New Roman"/>
          <w:color w:val="auto"/>
          <w:sz w:val="24"/>
          <w:szCs w:val="24"/>
          <w:u w:val="single"/>
          <w:lang w:val="en-US" w:eastAsia="zh-CN"/>
        </w:rPr>
        <w:t>1</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03</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日</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9</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时</w:t>
      </w:r>
      <w:r>
        <w:rPr>
          <w:rFonts w:hint="default" w:ascii="Times New Roman" w:hAnsi="Times New Roman" w:eastAsia="宋体" w:cs="Times New Roman"/>
          <w:color w:val="auto"/>
          <w:sz w:val="24"/>
          <w:szCs w:val="24"/>
          <w:u w:val="single"/>
          <w:lang w:val="en-US" w:eastAsia="zh-CN"/>
        </w:rPr>
        <w:t>00</w:t>
      </w:r>
      <w:r>
        <w:rPr>
          <w:rFonts w:hint="default" w:ascii="Times New Roman" w:hAnsi="Times New Roman" w:eastAsia="宋体" w:cs="Times New Roman"/>
          <w:color w:val="auto"/>
          <w:sz w:val="24"/>
          <w:szCs w:val="24"/>
        </w:rPr>
        <w:t>分。</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4.2标书送达地点：浙江省绍兴市越城区稽山街道二环南路1991号</w:t>
      </w:r>
      <w:r>
        <w:rPr>
          <w:rFonts w:hint="default" w:ascii="Times New Roman" w:hAnsi="Times New Roman" w:eastAsia="宋体" w:cs="Times New Roman"/>
          <w:color w:val="auto"/>
          <w:sz w:val="24"/>
          <w:szCs w:val="24"/>
          <w:lang w:val="en-US" w:eastAsia="zh-CN"/>
        </w:rPr>
        <w:t>A楼201室</w:t>
      </w:r>
      <w:r>
        <w:rPr>
          <w:rFonts w:hint="default" w:ascii="Times New Roman" w:hAnsi="Times New Roman" w:eastAsia="宋体" w:cs="Times New Roman"/>
          <w:color w:val="auto"/>
          <w:sz w:val="24"/>
          <w:szCs w:val="24"/>
        </w:rPr>
        <w:t>。</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4.3逾期送达的投标文件，招标人将予以拒收。</w:t>
      </w:r>
    </w:p>
    <w:p>
      <w:pPr>
        <w:spacing w:line="360" w:lineRule="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5、开标时间与地点</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5.1开标时间：</w:t>
      </w:r>
      <w:r>
        <w:rPr>
          <w:rFonts w:hint="default" w:ascii="Times New Roman" w:hAnsi="Times New Roman" w:eastAsia="宋体" w:cs="Times New Roman"/>
          <w:color w:val="auto"/>
          <w:sz w:val="24"/>
          <w:szCs w:val="24"/>
          <w:u w:val="single"/>
        </w:rPr>
        <w:t xml:space="preserve"> 2025 </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11</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03</w:t>
      </w:r>
      <w:r>
        <w:rPr>
          <w:rFonts w:hint="default" w:ascii="Times New Roman" w:hAnsi="Times New Roman" w:eastAsia="宋体" w:cs="Times New Roman"/>
          <w:color w:val="auto"/>
          <w:sz w:val="24"/>
          <w:szCs w:val="24"/>
        </w:rPr>
        <w:t>日</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9</w:t>
      </w:r>
      <w:r>
        <w:rPr>
          <w:rFonts w:hint="default" w:ascii="Times New Roman" w:hAnsi="Times New Roman" w:eastAsia="宋体" w:cs="Times New Roman"/>
          <w:color w:val="auto"/>
          <w:sz w:val="24"/>
          <w:szCs w:val="24"/>
        </w:rPr>
        <w:t>时</w:t>
      </w:r>
      <w:r>
        <w:rPr>
          <w:rFonts w:hint="default" w:ascii="Times New Roman" w:hAnsi="Times New Roman" w:eastAsia="宋体" w:cs="Times New Roman"/>
          <w:color w:val="auto"/>
          <w:sz w:val="24"/>
          <w:szCs w:val="24"/>
          <w:u w:val="single"/>
          <w:lang w:val="en-US" w:eastAsia="zh-CN"/>
        </w:rPr>
        <w:t>00</w:t>
      </w:r>
      <w:r>
        <w:rPr>
          <w:rFonts w:hint="default" w:ascii="Times New Roman" w:hAnsi="Times New Roman" w:eastAsia="宋体" w:cs="Times New Roman"/>
          <w:color w:val="auto"/>
          <w:sz w:val="24"/>
          <w:szCs w:val="24"/>
        </w:rPr>
        <w:t>分。</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5.2开标地点：浙江省绍兴市越城区稽山街道二环南路1991号</w:t>
      </w:r>
      <w:r>
        <w:rPr>
          <w:rFonts w:hint="default" w:ascii="Times New Roman" w:hAnsi="Times New Roman" w:eastAsia="宋体" w:cs="Times New Roman"/>
          <w:color w:val="auto"/>
          <w:sz w:val="24"/>
          <w:szCs w:val="24"/>
          <w:lang w:val="en-US" w:eastAsia="zh-CN"/>
        </w:rPr>
        <w:t>A楼浙江有色地勘集团有限公司</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楼会议室</w:t>
      </w:r>
    </w:p>
    <w:p>
      <w:pPr>
        <w:pStyle w:val="3"/>
        <w:spacing w:line="360" w:lineRule="auto"/>
        <w:ind w:firstLine="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6、联系方式</w:t>
      </w:r>
    </w:p>
    <w:p>
      <w:pPr>
        <w:pStyle w:val="3"/>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招标人：</w:t>
      </w:r>
      <w:bookmarkStart w:id="0" w:name="_Hlk206515527"/>
      <w:r>
        <w:rPr>
          <w:rFonts w:hint="default" w:ascii="Times New Roman" w:hAnsi="Times New Roman" w:eastAsia="宋体" w:cs="Times New Roman"/>
          <w:color w:val="auto"/>
          <w:sz w:val="24"/>
          <w:szCs w:val="24"/>
          <w:lang w:val="en-US" w:eastAsia="zh-CN"/>
        </w:rPr>
        <w:t>浙江有色地勘集团有限公司</w:t>
      </w:r>
    </w:p>
    <w:p>
      <w:pPr>
        <w:pStyle w:val="3"/>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联系人：梁天程        联系电话：15728041292 </w:t>
      </w:r>
    </w:p>
    <w:p>
      <w:pPr>
        <w:pStyle w:val="3"/>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联系人：金平          联系电话：13567533548</w:t>
      </w:r>
    </w:p>
    <w:p>
      <w:pPr>
        <w:spacing w:line="360" w:lineRule="auto"/>
        <w:ind w:firstLine="5520" w:firstLineChars="2300"/>
        <w:rPr>
          <w:rFonts w:hint="default" w:ascii="Times New Roman" w:hAnsi="Times New Roman" w:eastAsia="宋体" w:cs="Times New Roman"/>
          <w:color w:val="auto"/>
          <w:kern w:val="0"/>
          <w:sz w:val="24"/>
          <w:szCs w:val="24"/>
        </w:rPr>
      </w:pPr>
    </w:p>
    <w:p>
      <w:pPr>
        <w:spacing w:line="360" w:lineRule="auto"/>
        <w:ind w:firstLine="5520" w:firstLineChars="23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2025年</w:t>
      </w:r>
      <w:r>
        <w:rPr>
          <w:rFonts w:hint="default"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日</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00"/>
    <w:family w:val="modern"/>
    <w:pitch w:val="default"/>
    <w:sig w:usb0="00000000" w:usb1="00000000" w:usb2="00000000" w:usb3="00000000" w:csb0="00040001" w:csb1="00000000"/>
  </w:font>
  <w:font w:name="仿宋_GB2312">
    <w:altName w:val="仿宋"/>
    <w:panose1 w:val="02010609030101010101"/>
    <w:charset w:val="00"/>
    <w:family w:val="moder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028E3"/>
    <w:rsid w:val="35602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kern w:val="2"/>
      <w:sz w:val="28"/>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toc 1"/>
    <w:basedOn w:val="1"/>
    <w:next w:val="1"/>
    <w:uiPriority w:val="0"/>
    <w:pPr>
      <w:spacing w:before="360" w:beforeLines="0"/>
      <w:jc w:val="left"/>
    </w:pPr>
    <w:rPr>
      <w:rFonts w:ascii="Arial" w:hAnsi="Arial" w:cs="Arial"/>
      <w:b/>
      <w:bCs/>
      <w:caps/>
      <w:sz w:val="24"/>
    </w:rPr>
  </w:style>
  <w:style w:type="paragraph" w:styleId="3">
    <w:name w:val="Normal Indent"/>
    <w:basedOn w:val="1"/>
    <w:uiPriority w:val="0"/>
    <w:pPr>
      <w:tabs>
        <w:tab w:val="left" w:pos="1380"/>
      </w:tabs>
      <w:adjustRightInd w:val="0"/>
      <w:snapToGrid w:val="0"/>
      <w:spacing w:line="500" w:lineRule="atLeast"/>
      <w:ind w:firstLine="420" w:firstLineChars="200"/>
    </w:pPr>
    <w:rPr>
      <w:rFonts w:ascii="Times New Roman" w:hAnsi="Times New Roman"/>
      <w:kern w:val="0"/>
      <w:sz w:val="2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浙江省地质勘查局</Company>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2025-10-15T02:58:00Z</dcterms:created>
  <dc:creator>jinp</dc:creator>
  <cp:lastModifiedBy>jinp</cp:lastModifiedBy>
  <dcterms:modified xsi:type="dcterms:W3CDTF">2025-10-15T02:58:48Z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